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E" w:rsidRDefault="00884464" w:rsidP="007E75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Silent Reading Response</w:t>
      </w:r>
      <w:r w:rsidR="007E7528">
        <w:rPr>
          <w:rFonts w:ascii="Comic Sans MS" w:hAnsi="Comic Sans MS"/>
          <w:b/>
        </w:rPr>
        <w:t>!</w:t>
      </w:r>
    </w:p>
    <w:p w:rsidR="007E7528" w:rsidRDefault="007E7528" w:rsidP="007E7528">
      <w:pPr>
        <w:rPr>
          <w:rFonts w:ascii="Comic Sans MS" w:hAnsi="Comic Sans MS"/>
        </w:rPr>
      </w:pPr>
      <w:r>
        <w:rPr>
          <w:rFonts w:ascii="Comic Sans MS" w:hAnsi="Comic Sans MS"/>
        </w:rPr>
        <w:t>Here are new options for your Silent Reading novel.  Remember, your goal is to demonstrate that you have actually read and understood the book, so details and thinking still count.</w:t>
      </w:r>
      <w:r w:rsidR="00884464">
        <w:rPr>
          <w:rFonts w:ascii="Comic Sans MS" w:hAnsi="Comic Sans MS"/>
        </w:rPr>
        <w:t xml:space="preserve">  Also, please let me copy your cover so we can get yours on the bulletin board. </w:t>
      </w:r>
    </w:p>
    <w:p w:rsidR="007E7528" w:rsidRDefault="007E7528" w:rsidP="007E7528">
      <w:pPr>
        <w:rPr>
          <w:rFonts w:ascii="Comic Sans MS" w:hAnsi="Comic Sans MS"/>
        </w:rPr>
      </w:pPr>
      <w:r>
        <w:rPr>
          <w:rFonts w:ascii="Comic Sans MS" w:hAnsi="Comic Sans MS"/>
        </w:rPr>
        <w:t>Pick ONE of the following options to respond to your novel.  Be sure to include the title, author, and page numbers in your assignment.</w:t>
      </w:r>
    </w:p>
    <w:p w:rsidR="007E7528" w:rsidRDefault="007E7528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Podcast:  Interview either a character of your choice or an author on a podcast.</w:t>
      </w:r>
    </w:p>
    <w:p w:rsidR="007E7528" w:rsidRDefault="007E7528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Soundtrack:  Create a soundtrack for six key scenes of the book.  Be sure to explain why you’ve selected the scenes you have.</w:t>
      </w:r>
    </w:p>
    <w:p w:rsidR="007E7528" w:rsidRDefault="00A93562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Dear Diary:  Write three diary entries that a character in the book could have written</w:t>
      </w:r>
    </w:p>
    <w:p w:rsidR="007E7528" w:rsidRDefault="007E7528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Report card:  Imagine a report card for a character of your choice.  Be sure to include 8 subjects.  Each subject needs a grade, p</w:t>
      </w:r>
      <w:r w:rsidR="002F7FE3">
        <w:rPr>
          <w:rFonts w:ascii="Comic Sans MS" w:hAnsi="Comic Sans MS"/>
        </w:rPr>
        <w:t>ercentage, work habit and three-</w:t>
      </w:r>
      <w:r>
        <w:rPr>
          <w:rFonts w:ascii="Comic Sans MS" w:hAnsi="Comic Sans MS"/>
        </w:rPr>
        <w:t>sentence teacher comments.  (These comments must be consistent with what you know about the character and they must not be repetitive.)</w:t>
      </w:r>
    </w:p>
    <w:p w:rsidR="007E7528" w:rsidRDefault="007E7528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Hollywood version:  Pick 6 characters from the book and cast a celebrity for the movie version.  Explain in at least four sentences per character why you chose the actor.  (Comments must say more about the character than about the actor!)</w:t>
      </w:r>
    </w:p>
    <w:p w:rsidR="007E7528" w:rsidRDefault="007E7528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final edits:  Imagine you are the author’s editor.  Think of five changes you’d suggest the author make.  Explain why you’re suggesting the changes.</w:t>
      </w:r>
    </w:p>
    <w:p w:rsidR="007E7528" w:rsidRDefault="007E7528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Sell your book:  Create an ad campaign to promote the book.  You can choose your format – print ad, podcast, video clip – but try </w:t>
      </w:r>
      <w:proofErr w:type="gramStart"/>
      <w:r>
        <w:rPr>
          <w:rFonts w:ascii="Comic Sans MS" w:hAnsi="Comic Sans MS"/>
        </w:rPr>
        <w:t>SELL</w:t>
      </w:r>
      <w:proofErr w:type="gramEnd"/>
      <w:r>
        <w:rPr>
          <w:rFonts w:ascii="Comic Sans MS" w:hAnsi="Comic Sans MS"/>
        </w:rPr>
        <w:t xml:space="preserve"> the book to the audience.</w:t>
      </w:r>
    </w:p>
    <w:p w:rsidR="00A93562" w:rsidRDefault="00A93562" w:rsidP="007E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Cause and Effect:  do a map that shows the cause and effect of six major events in the book.  Be sure to explain them.</w:t>
      </w:r>
      <w:bookmarkStart w:id="0" w:name="_GoBack"/>
      <w:bookmarkEnd w:id="0"/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7E7528" w:rsidRPr="00D53071" w:rsidTr="00A9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E7528" w:rsidRPr="00D53071" w:rsidRDefault="007E7528" w:rsidP="00A9356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Beginning</w:t>
            </w:r>
          </w:p>
        </w:tc>
        <w:tc>
          <w:tcPr>
            <w:tcW w:w="1915" w:type="dxa"/>
          </w:tcPr>
          <w:p w:rsidR="007E7528" w:rsidRPr="00D53071" w:rsidRDefault="007E7528" w:rsidP="00A9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Developing</w:t>
            </w:r>
          </w:p>
        </w:tc>
        <w:tc>
          <w:tcPr>
            <w:tcW w:w="1915" w:type="dxa"/>
          </w:tcPr>
          <w:p w:rsidR="007E7528" w:rsidRPr="00D53071" w:rsidRDefault="007E7528" w:rsidP="00A9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Accomplished</w:t>
            </w:r>
          </w:p>
        </w:tc>
        <w:tc>
          <w:tcPr>
            <w:tcW w:w="1916" w:type="dxa"/>
          </w:tcPr>
          <w:p w:rsidR="007E7528" w:rsidRPr="00D53071" w:rsidRDefault="007E7528" w:rsidP="00A9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Exemplary</w:t>
            </w:r>
          </w:p>
        </w:tc>
      </w:tr>
      <w:tr w:rsidR="007E7528" w:rsidRPr="00D53071" w:rsidTr="008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D9D9D9" w:themeFill="background1" w:themeFillShade="D9"/>
          </w:tcPr>
          <w:p w:rsidR="007E7528" w:rsidRDefault="007E7528" w:rsidP="00A935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Simple, basic response.</w:t>
            </w:r>
          </w:p>
          <w:p w:rsidR="007E7528" w:rsidRDefault="007E7528" w:rsidP="00A935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Little explanation or</w:t>
            </w:r>
          </w:p>
          <w:p w:rsidR="007E7528" w:rsidRPr="00D53071" w:rsidRDefault="007E7528" w:rsidP="00A93562">
            <w:p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detail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7528" w:rsidRPr="00D53071" w:rsidRDefault="007E7528" w:rsidP="007E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Covers the main ideas.  A bit of detail and explanation are provided.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7528" w:rsidRPr="00D53071" w:rsidRDefault="007E7528" w:rsidP="007E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Logical, complete responses supported by relevant details.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E7528" w:rsidRPr="00D53071" w:rsidRDefault="007E7528" w:rsidP="007E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logical.  Insightful observations are made.</w:t>
            </w:r>
          </w:p>
        </w:tc>
      </w:tr>
      <w:tr w:rsidR="00884464" w:rsidRPr="00D53071" w:rsidTr="008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D9D9D9" w:themeFill="background1" w:themeFillShade="D9"/>
          </w:tcPr>
          <w:p w:rsidR="00884464" w:rsidRPr="00884464" w:rsidRDefault="00884464" w:rsidP="00A935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Read under 200 pages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84464" w:rsidRDefault="00884464" w:rsidP="007E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about 200 pages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84464" w:rsidRDefault="00884464" w:rsidP="007E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about 300 pages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884464" w:rsidRDefault="00884464" w:rsidP="007E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400 or more pages</w:t>
            </w:r>
          </w:p>
        </w:tc>
      </w:tr>
    </w:tbl>
    <w:p w:rsidR="007E7528" w:rsidRDefault="007E7528" w:rsidP="007E7528">
      <w:pPr>
        <w:rPr>
          <w:rFonts w:ascii="Comic Sans MS" w:hAnsi="Comic Sans MS"/>
        </w:rPr>
      </w:pPr>
    </w:p>
    <w:p w:rsidR="007E7528" w:rsidRPr="007E7528" w:rsidRDefault="007E7528" w:rsidP="007E752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Note:  You may only select one of the following formats ONE time.  Your next book will need to take a different format.  (Unless you’ve read seven books and completed ALL the formats!)</w:t>
      </w:r>
    </w:p>
    <w:sectPr w:rsidR="007E7528" w:rsidRPr="007E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226"/>
    <w:multiLevelType w:val="hybridMultilevel"/>
    <w:tmpl w:val="27E4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8"/>
    <w:rsid w:val="002F7FE3"/>
    <w:rsid w:val="007E7528"/>
    <w:rsid w:val="00866B77"/>
    <w:rsid w:val="00884464"/>
    <w:rsid w:val="00A93562"/>
    <w:rsid w:val="00E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28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7E75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28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7E75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Schleppe</dc:creator>
  <cp:lastModifiedBy>Susan Schleppe</cp:lastModifiedBy>
  <cp:revision>5</cp:revision>
  <cp:lastPrinted>2014-09-30T20:36:00Z</cp:lastPrinted>
  <dcterms:created xsi:type="dcterms:W3CDTF">2013-01-09T21:34:00Z</dcterms:created>
  <dcterms:modified xsi:type="dcterms:W3CDTF">2014-09-30T21:29:00Z</dcterms:modified>
</cp:coreProperties>
</file>